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D35DA8" w14:textId="745798B1" w:rsidR="00A402C0" w:rsidRPr="00A402C0" w:rsidRDefault="00A402C0" w:rsidP="00A402C0">
      <w:pPr>
        <w:shd w:val="clear" w:color="auto" w:fill="FFFFFF"/>
        <w:spacing w:before="480" w:after="480" w:line="240" w:lineRule="auto"/>
        <w:outlineLvl w:val="4"/>
        <w:rPr>
          <w:rFonts w:ascii="Segoe UI" w:eastAsia="Times New Roman" w:hAnsi="Segoe UI" w:cs="Segoe UI"/>
          <w:b/>
          <w:bCs/>
          <w:color w:val="000000"/>
          <w:spacing w:val="-5"/>
          <w:sz w:val="20"/>
          <w:szCs w:val="20"/>
        </w:rPr>
      </w:pPr>
      <w:proofErr w:type="spellStart"/>
      <w:r w:rsidRPr="00A402C0">
        <w:rPr>
          <w:rFonts w:ascii="Segoe UI" w:eastAsia="Times New Roman" w:hAnsi="Segoe UI" w:cs="Segoe UI"/>
          <w:b/>
          <w:bCs/>
          <w:color w:val="000000"/>
          <w:spacing w:val="-5"/>
          <w:sz w:val="20"/>
          <w:szCs w:val="20"/>
        </w:rPr>
        <w:t>Venituri</w:t>
      </w:r>
      <w:proofErr w:type="spellEnd"/>
      <w:r w:rsidRPr="00A402C0">
        <w:rPr>
          <w:rFonts w:ascii="Segoe UI" w:eastAsia="Times New Roman" w:hAnsi="Segoe UI" w:cs="Segoe UI"/>
          <w:b/>
          <w:bCs/>
          <w:color w:val="000000"/>
          <w:spacing w:val="-5"/>
          <w:sz w:val="20"/>
          <w:szCs w:val="20"/>
        </w:rPr>
        <w:t xml:space="preserve"> </w:t>
      </w:r>
      <w:proofErr w:type="spellStart"/>
      <w:r w:rsidRPr="00A402C0">
        <w:rPr>
          <w:rFonts w:ascii="Segoe UI" w:eastAsia="Times New Roman" w:hAnsi="Segoe UI" w:cs="Segoe UI"/>
          <w:b/>
          <w:bCs/>
          <w:color w:val="000000"/>
          <w:spacing w:val="-5"/>
          <w:sz w:val="20"/>
          <w:szCs w:val="20"/>
        </w:rPr>
        <w:t>luate</w:t>
      </w:r>
      <w:proofErr w:type="spellEnd"/>
      <w:r w:rsidRPr="00A402C0">
        <w:rPr>
          <w:rFonts w:ascii="Segoe UI" w:eastAsia="Times New Roman" w:hAnsi="Segoe UI" w:cs="Segoe UI"/>
          <w:b/>
          <w:bCs/>
          <w:color w:val="000000"/>
          <w:spacing w:val="-5"/>
          <w:sz w:val="20"/>
          <w:szCs w:val="20"/>
        </w:rPr>
        <w:t xml:space="preserve"> / </w:t>
      </w:r>
      <w:proofErr w:type="spellStart"/>
      <w:r w:rsidRPr="00A402C0">
        <w:rPr>
          <w:rFonts w:ascii="Segoe UI" w:eastAsia="Times New Roman" w:hAnsi="Segoe UI" w:cs="Segoe UI"/>
          <w:b/>
          <w:bCs/>
          <w:color w:val="000000"/>
          <w:spacing w:val="-5"/>
          <w:sz w:val="20"/>
          <w:szCs w:val="20"/>
        </w:rPr>
        <w:t>neluate</w:t>
      </w:r>
      <w:proofErr w:type="spellEnd"/>
      <w:r w:rsidRPr="00A402C0">
        <w:rPr>
          <w:rFonts w:ascii="Segoe UI" w:eastAsia="Times New Roman" w:hAnsi="Segoe UI" w:cs="Segoe UI"/>
          <w:b/>
          <w:bCs/>
          <w:color w:val="000000"/>
          <w:spacing w:val="-5"/>
          <w:sz w:val="20"/>
          <w:szCs w:val="20"/>
        </w:rPr>
        <w:t xml:space="preserve"> </w:t>
      </w:r>
      <w:proofErr w:type="spellStart"/>
      <w:r w:rsidRPr="00A402C0">
        <w:rPr>
          <w:rFonts w:ascii="Segoe UI" w:eastAsia="Times New Roman" w:hAnsi="Segoe UI" w:cs="Segoe UI"/>
          <w:b/>
          <w:bCs/>
          <w:color w:val="000000"/>
          <w:spacing w:val="-5"/>
          <w:sz w:val="20"/>
          <w:szCs w:val="20"/>
        </w:rPr>
        <w:t>în</w:t>
      </w:r>
      <w:proofErr w:type="spellEnd"/>
      <w:r w:rsidRPr="00A402C0">
        <w:rPr>
          <w:rFonts w:ascii="Segoe UI" w:eastAsia="Times New Roman" w:hAnsi="Segoe UI" w:cs="Segoe UI"/>
          <w:b/>
          <w:bCs/>
          <w:color w:val="000000"/>
          <w:spacing w:val="-5"/>
          <w:sz w:val="20"/>
          <w:szCs w:val="20"/>
        </w:rPr>
        <w:t xml:space="preserve"> </w:t>
      </w:r>
      <w:proofErr w:type="spellStart"/>
      <w:r w:rsidRPr="00A402C0">
        <w:rPr>
          <w:rFonts w:ascii="Segoe UI" w:eastAsia="Times New Roman" w:hAnsi="Segoe UI" w:cs="Segoe UI"/>
          <w:b/>
          <w:bCs/>
          <w:color w:val="000000"/>
          <w:spacing w:val="-5"/>
          <w:sz w:val="20"/>
          <w:szCs w:val="20"/>
        </w:rPr>
        <w:t>calcul</w:t>
      </w:r>
      <w:proofErr w:type="spellEnd"/>
      <w:r w:rsidRPr="00A402C0">
        <w:rPr>
          <w:rFonts w:ascii="Segoe UI" w:eastAsia="Times New Roman" w:hAnsi="Segoe UI" w:cs="Segoe UI"/>
          <w:b/>
          <w:bCs/>
          <w:color w:val="000000"/>
          <w:spacing w:val="-5"/>
          <w:sz w:val="20"/>
          <w:szCs w:val="20"/>
        </w:rPr>
        <w:t xml:space="preserve"> </w:t>
      </w:r>
      <w:proofErr w:type="spellStart"/>
      <w:r w:rsidRPr="00A402C0">
        <w:rPr>
          <w:rFonts w:ascii="Segoe UI" w:eastAsia="Times New Roman" w:hAnsi="Segoe UI" w:cs="Segoe UI"/>
          <w:b/>
          <w:bCs/>
          <w:color w:val="000000"/>
          <w:spacing w:val="-5"/>
          <w:sz w:val="20"/>
          <w:szCs w:val="20"/>
        </w:rPr>
        <w:t>pentru</w:t>
      </w:r>
      <w:proofErr w:type="spellEnd"/>
      <w:r w:rsidRPr="00A402C0">
        <w:rPr>
          <w:rFonts w:ascii="Segoe UI" w:eastAsia="Times New Roman" w:hAnsi="Segoe UI" w:cs="Segoe UI"/>
          <w:b/>
          <w:bCs/>
          <w:color w:val="000000"/>
          <w:spacing w:val="-5"/>
          <w:sz w:val="20"/>
          <w:szCs w:val="20"/>
        </w:rPr>
        <w:t xml:space="preserve"> bursa </w:t>
      </w:r>
      <w:proofErr w:type="spellStart"/>
      <w:r w:rsidRPr="00A402C0">
        <w:rPr>
          <w:rFonts w:ascii="Segoe UI" w:eastAsia="Times New Roman" w:hAnsi="Segoe UI" w:cs="Segoe UI"/>
          <w:b/>
          <w:bCs/>
          <w:color w:val="000000"/>
          <w:spacing w:val="-5"/>
          <w:sz w:val="20"/>
          <w:szCs w:val="20"/>
        </w:rPr>
        <w:t>socială</w:t>
      </w:r>
      <w:proofErr w:type="spellEnd"/>
      <w:r w:rsidRPr="00A402C0">
        <w:rPr>
          <w:rFonts w:ascii="Segoe UI" w:eastAsia="Times New Roman" w:hAnsi="Segoe UI" w:cs="Segoe UI"/>
          <w:b/>
          <w:bCs/>
          <w:color w:val="000000"/>
          <w:spacing w:val="-5"/>
          <w:sz w:val="20"/>
          <w:szCs w:val="20"/>
        </w:rPr>
        <w:t xml:space="preserve"> 202</w:t>
      </w:r>
      <w:r w:rsidR="007C7DD3">
        <w:rPr>
          <w:rFonts w:ascii="Segoe UI" w:eastAsia="Times New Roman" w:hAnsi="Segoe UI" w:cs="Segoe UI"/>
          <w:b/>
          <w:bCs/>
          <w:color w:val="000000"/>
          <w:spacing w:val="-5"/>
          <w:sz w:val="20"/>
          <w:szCs w:val="20"/>
        </w:rPr>
        <w:t>6</w:t>
      </w:r>
      <w:r w:rsidRPr="00A402C0">
        <w:rPr>
          <w:rFonts w:ascii="Segoe UI" w:eastAsia="Times New Roman" w:hAnsi="Segoe UI" w:cs="Segoe UI"/>
          <w:b/>
          <w:bCs/>
          <w:color w:val="000000"/>
          <w:spacing w:val="-5"/>
          <w:sz w:val="20"/>
          <w:szCs w:val="20"/>
        </w:rPr>
        <w:t>-202</w:t>
      </w:r>
      <w:r w:rsidR="007C7DD3">
        <w:rPr>
          <w:rFonts w:ascii="Segoe UI" w:eastAsia="Times New Roman" w:hAnsi="Segoe UI" w:cs="Segoe UI"/>
          <w:b/>
          <w:bCs/>
          <w:color w:val="000000"/>
          <w:spacing w:val="-5"/>
          <w:sz w:val="20"/>
          <w:szCs w:val="20"/>
        </w:rPr>
        <w:t>7</w:t>
      </w:r>
    </w:p>
    <w:tbl>
      <w:tblPr>
        <w:tblW w:w="1005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02"/>
        <w:gridCol w:w="6648"/>
      </w:tblGrid>
      <w:tr w:rsidR="00A402C0" w:rsidRPr="00A402C0" w14:paraId="1684B076" w14:textId="77777777" w:rsidTr="00D5273C">
        <w:tc>
          <w:tcPr>
            <w:tcW w:w="3402" w:type="dxa"/>
            <w:tcBorders>
              <w:top w:val="single" w:sz="6" w:space="0" w:color="DEE2E6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BCC8AE" w14:textId="37FA9274" w:rsidR="00A402C0" w:rsidRPr="00A402C0" w:rsidRDefault="00A402C0" w:rsidP="00A402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02C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362AA8C8" wp14:editId="0506CBBF">
                      <wp:extent cx="304800" cy="304800"/>
                      <wp:effectExtent l="0" t="0" r="0" b="0"/>
                      <wp:docPr id="2" name="Rectangle 2" descr="✅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CBC5878" id="Rectangle 2" o:spid="_x0000_s1026" alt="✅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A402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Venituri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care se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iau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în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calcul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6648" w:type="dxa"/>
            <w:tcBorders>
              <w:top w:val="single" w:sz="6" w:space="0" w:color="DEE2E6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6B7C19" w14:textId="22D14BC0" w:rsidR="00A402C0" w:rsidRPr="00A402C0" w:rsidRDefault="00A402C0" w:rsidP="00A402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02C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1D99D028" wp14:editId="1447C80D">
                      <wp:extent cx="304800" cy="304800"/>
                      <wp:effectExtent l="0" t="0" r="0" b="0"/>
                      <wp:docPr id="1" name="Rectangle 1" descr="❌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32AD3EE" id="Rectangle 1" o:spid="_x0000_s1026" alt="❌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A402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Venituri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care NU se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iau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în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calcul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A402C0" w:rsidRPr="00A402C0" w14:paraId="62091382" w14:textId="77777777" w:rsidTr="00D5273C">
        <w:tc>
          <w:tcPr>
            <w:tcW w:w="3402" w:type="dxa"/>
            <w:tcBorders>
              <w:top w:val="single" w:sz="6" w:space="0" w:color="DEE2E6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726F7D" w14:textId="77777777" w:rsidR="00A402C0" w:rsidRPr="00A402C0" w:rsidRDefault="00A402C0" w:rsidP="00A402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Venituri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activități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independente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(PFA,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profesii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liberale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drepturi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autor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, etc.)</w:t>
            </w:r>
          </w:p>
        </w:tc>
        <w:tc>
          <w:tcPr>
            <w:tcW w:w="6648" w:type="dxa"/>
            <w:tcBorders>
              <w:top w:val="single" w:sz="6" w:space="0" w:color="DEE2E6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2BF955" w14:textId="77777777" w:rsidR="00A402C0" w:rsidRPr="00A402C0" w:rsidRDefault="00A402C0" w:rsidP="00A402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Ajutoare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indemnizații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alte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forme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sprijin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destinație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specială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(de la stat, ONG-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uri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fonduri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externe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etc.)</w:t>
            </w:r>
          </w:p>
        </w:tc>
      </w:tr>
      <w:tr w:rsidR="00A402C0" w:rsidRPr="00A402C0" w14:paraId="5F71352C" w14:textId="77777777" w:rsidTr="00D5273C">
        <w:tc>
          <w:tcPr>
            <w:tcW w:w="3402" w:type="dxa"/>
            <w:tcBorders>
              <w:top w:val="single" w:sz="6" w:space="0" w:color="DEE2E6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3E5625" w14:textId="77777777" w:rsidR="00A402C0" w:rsidRPr="00A402C0" w:rsidRDefault="00A402C0" w:rsidP="00A402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Venituri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drepturi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proprietate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intelectuală</w:t>
            </w:r>
            <w:proofErr w:type="spellEnd"/>
          </w:p>
        </w:tc>
        <w:tc>
          <w:tcPr>
            <w:tcW w:w="6648" w:type="dxa"/>
            <w:tcBorders>
              <w:top w:val="single" w:sz="6" w:space="0" w:color="DEE2E6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7B7CD8" w14:textId="77777777" w:rsidR="00A402C0" w:rsidRPr="00A402C0" w:rsidRDefault="00A402C0" w:rsidP="00A402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Indemnizații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incapacitate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temporară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muncă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altele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decât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cele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ale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salariaților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402C0" w:rsidRPr="00A402C0" w14:paraId="17A70030" w14:textId="77777777" w:rsidTr="00D5273C">
        <w:tc>
          <w:tcPr>
            <w:tcW w:w="3402" w:type="dxa"/>
            <w:tcBorders>
              <w:top w:val="single" w:sz="6" w:space="0" w:color="DEE2E6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11B67F" w14:textId="77777777" w:rsidR="00A402C0" w:rsidRPr="00A402C0" w:rsidRDefault="00A402C0" w:rsidP="00A402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Venituri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salarii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asimilate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salariilor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salarii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prime,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bonusuri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648" w:type="dxa"/>
            <w:tcBorders>
              <w:top w:val="single" w:sz="6" w:space="0" w:color="DEE2E6"/>
              <w:left w:val="nil"/>
              <w:bottom w:val="nil"/>
              <w:right w:val="nil"/>
            </w:tcBorders>
            <w:shd w:val="clear" w:color="auto" w:fill="auto"/>
          </w:tcPr>
          <w:p w14:paraId="6392F3FC" w14:textId="4FB9A6D4" w:rsidR="00A402C0" w:rsidRPr="00A402C0" w:rsidRDefault="00A402C0" w:rsidP="00A402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402C0" w:rsidRPr="00A402C0" w14:paraId="580E44C2" w14:textId="77777777" w:rsidTr="00D5273C">
        <w:tc>
          <w:tcPr>
            <w:tcW w:w="3402" w:type="dxa"/>
            <w:tcBorders>
              <w:top w:val="single" w:sz="6" w:space="0" w:color="DEE2E6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BEEBA7" w14:textId="77777777" w:rsidR="00A402C0" w:rsidRPr="00A402C0" w:rsidRDefault="00A402C0" w:rsidP="00A402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Venituri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cedarea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folosinței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bunurilor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chirii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arende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648" w:type="dxa"/>
            <w:tcBorders>
              <w:top w:val="single" w:sz="6" w:space="0" w:color="DEE2E6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636B0A" w14:textId="77777777" w:rsidR="00A402C0" w:rsidRPr="00A402C0" w:rsidRDefault="00A402C0" w:rsidP="00A402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Recompense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acordate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fonduri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publice</w:t>
            </w:r>
            <w:proofErr w:type="spellEnd"/>
          </w:p>
        </w:tc>
      </w:tr>
      <w:tr w:rsidR="00A402C0" w:rsidRPr="00A402C0" w14:paraId="7F313F37" w14:textId="77777777" w:rsidTr="00D5273C">
        <w:tc>
          <w:tcPr>
            <w:tcW w:w="3402" w:type="dxa"/>
            <w:tcBorders>
              <w:top w:val="single" w:sz="6" w:space="0" w:color="DEE2E6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70B66C" w14:textId="77777777" w:rsidR="00A402C0" w:rsidRPr="00A402C0" w:rsidRDefault="00A402C0" w:rsidP="00A402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Venituri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investiții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dobânzi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dividende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câștiguri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acțiuni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648" w:type="dxa"/>
            <w:tcBorders>
              <w:top w:val="single" w:sz="6" w:space="0" w:color="DEE2E6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130EF3" w14:textId="77777777" w:rsidR="00A402C0" w:rsidRPr="00A402C0" w:rsidRDefault="00A402C0" w:rsidP="00A402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Venituri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valorificarea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deșeurilor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sau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predarea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deșeurilor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patrimoniul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personal</w:t>
            </w:r>
          </w:p>
        </w:tc>
      </w:tr>
      <w:tr w:rsidR="00A402C0" w:rsidRPr="00A402C0" w14:paraId="6F43D543" w14:textId="77777777" w:rsidTr="00D5273C">
        <w:tc>
          <w:tcPr>
            <w:tcW w:w="3402" w:type="dxa"/>
            <w:tcBorders>
              <w:top w:val="single" w:sz="6" w:space="0" w:color="DEE2E6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531100" w14:textId="77777777" w:rsidR="00A402C0" w:rsidRPr="00A402C0" w:rsidRDefault="00A402C0" w:rsidP="00A402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Venituri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pensii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cele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obișnuite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, contributive)</w:t>
            </w:r>
          </w:p>
        </w:tc>
        <w:tc>
          <w:tcPr>
            <w:tcW w:w="6648" w:type="dxa"/>
            <w:tcBorders>
              <w:top w:val="single" w:sz="6" w:space="0" w:color="DEE2E6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BFF5C1" w14:textId="77777777" w:rsidR="00A402C0" w:rsidRPr="00A402C0" w:rsidRDefault="00A402C0" w:rsidP="00A402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Sume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încasate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asigurări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despăgubiri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sume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asigurate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despăgubiri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materiale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sau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morale</w:t>
            </w:r>
          </w:p>
        </w:tc>
      </w:tr>
      <w:tr w:rsidR="00A402C0" w:rsidRPr="00A402C0" w14:paraId="56FD74F7" w14:textId="77777777" w:rsidTr="00D5273C">
        <w:tc>
          <w:tcPr>
            <w:tcW w:w="3402" w:type="dxa"/>
            <w:tcBorders>
              <w:top w:val="single" w:sz="6" w:space="0" w:color="DEE2E6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59579D" w14:textId="77777777" w:rsidR="00A402C0" w:rsidRPr="00A402C0" w:rsidRDefault="00A402C0" w:rsidP="00A402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Venituri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activități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agricole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silvicultură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piscicultură</w:t>
            </w:r>
            <w:proofErr w:type="spellEnd"/>
          </w:p>
        </w:tc>
        <w:tc>
          <w:tcPr>
            <w:tcW w:w="6648" w:type="dxa"/>
            <w:tcBorders>
              <w:top w:val="single" w:sz="6" w:space="0" w:color="DEE2E6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82E7A5" w14:textId="77777777" w:rsidR="00A402C0" w:rsidRPr="00A402C0" w:rsidRDefault="00A402C0" w:rsidP="00A402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Sume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primite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prin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expropriere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calamități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invaliditate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deces</w:t>
            </w:r>
            <w:proofErr w:type="spellEnd"/>
          </w:p>
        </w:tc>
      </w:tr>
      <w:tr w:rsidR="00A402C0" w:rsidRPr="00A402C0" w14:paraId="42F7EAF2" w14:textId="77777777" w:rsidTr="00D5273C">
        <w:tc>
          <w:tcPr>
            <w:tcW w:w="3402" w:type="dxa"/>
            <w:tcBorders>
              <w:top w:val="single" w:sz="6" w:space="0" w:color="DEE2E6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7D0145" w14:textId="77777777" w:rsidR="00A402C0" w:rsidRPr="00A402C0" w:rsidRDefault="00A402C0" w:rsidP="00A402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Venituri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premii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jocuri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noroc</w:t>
            </w:r>
            <w:proofErr w:type="spellEnd"/>
          </w:p>
        </w:tc>
        <w:tc>
          <w:tcPr>
            <w:tcW w:w="6648" w:type="dxa"/>
            <w:tcBorders>
              <w:top w:val="single" w:sz="6" w:space="0" w:color="DEE2E6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A6903A" w14:textId="77777777" w:rsidR="00A402C0" w:rsidRPr="00A402C0" w:rsidRDefault="00A402C0" w:rsidP="00A402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Pensii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speciale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invalizi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război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urmași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personal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armată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/MAI etc.)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alte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pensii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la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buget</w:t>
            </w:r>
            <w:proofErr w:type="spellEnd"/>
          </w:p>
        </w:tc>
      </w:tr>
      <w:tr w:rsidR="00A402C0" w:rsidRPr="00A402C0" w14:paraId="63E0958B" w14:textId="77777777" w:rsidTr="00D5273C">
        <w:tc>
          <w:tcPr>
            <w:tcW w:w="3402" w:type="dxa"/>
            <w:tcBorders>
              <w:top w:val="single" w:sz="6" w:space="0" w:color="DEE2E6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FD12A4" w14:textId="77777777" w:rsidR="00A402C0" w:rsidRPr="00A402C0" w:rsidRDefault="00A402C0" w:rsidP="00A402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Venituri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transferul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proprietăților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imobiliare</w:t>
            </w:r>
            <w:proofErr w:type="spellEnd"/>
          </w:p>
        </w:tc>
        <w:tc>
          <w:tcPr>
            <w:tcW w:w="6648" w:type="dxa"/>
            <w:tcBorders>
              <w:top w:val="single" w:sz="6" w:space="0" w:color="DEE2E6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C0F76A" w14:textId="77777777" w:rsidR="00A402C0" w:rsidRPr="00A402C0" w:rsidRDefault="00A402C0" w:rsidP="00A402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Sponsorizări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mecenat</w:t>
            </w:r>
            <w:proofErr w:type="spellEnd"/>
          </w:p>
        </w:tc>
      </w:tr>
      <w:tr w:rsidR="00A402C0" w:rsidRPr="00A402C0" w14:paraId="3ED72DD6" w14:textId="77777777" w:rsidTr="00D5273C">
        <w:tc>
          <w:tcPr>
            <w:tcW w:w="3402" w:type="dxa"/>
            <w:tcBorders>
              <w:top w:val="single" w:sz="6" w:space="0" w:color="DEE2E6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D5CF09" w14:textId="77777777" w:rsidR="00A402C0" w:rsidRPr="00A402C0" w:rsidRDefault="00A402C0" w:rsidP="00A402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Venituri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alte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surse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contracte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civile,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activități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ocazionale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648" w:type="dxa"/>
            <w:tcBorders>
              <w:top w:val="single" w:sz="6" w:space="0" w:color="DEE2E6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74686E" w14:textId="77777777" w:rsidR="00A402C0" w:rsidRPr="00A402C0" w:rsidRDefault="00A402C0" w:rsidP="00A402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Venituri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vânzarea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bunurilor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patrimoniul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personal (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exceptând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titluri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valoare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imobile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impozabile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56B91" w:rsidRPr="00A402C0" w14:paraId="0D6B0400" w14:textId="77777777" w:rsidTr="00D5273C">
        <w:tc>
          <w:tcPr>
            <w:tcW w:w="3402" w:type="dxa"/>
            <w:tcBorders>
              <w:top w:val="single" w:sz="6" w:space="0" w:color="DEE2E6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063778" w14:textId="567DDFD5" w:rsidR="00556B91" w:rsidRPr="00A402C0" w:rsidRDefault="00556B91" w:rsidP="00556B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Indemnizații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risc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maternal,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maternitate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creșterea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copilului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îngrijirea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copilului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bolnav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sau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pacientului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oncologic</w:t>
            </w:r>
          </w:p>
        </w:tc>
        <w:tc>
          <w:tcPr>
            <w:tcW w:w="6648" w:type="dxa"/>
            <w:tcBorders>
              <w:top w:val="single" w:sz="6" w:space="0" w:color="DEE2E6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8AD06E" w14:textId="77777777" w:rsidR="00556B91" w:rsidRPr="00A402C0" w:rsidRDefault="00556B91" w:rsidP="00556B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Burse de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studii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burse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profesionale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premii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drepturi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cazare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masă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transport)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elevi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studenți</w:t>
            </w:r>
            <w:proofErr w:type="spellEnd"/>
          </w:p>
        </w:tc>
      </w:tr>
      <w:tr w:rsidR="00556B91" w:rsidRPr="00A402C0" w14:paraId="51E52251" w14:textId="77777777" w:rsidTr="00D5273C">
        <w:tc>
          <w:tcPr>
            <w:tcW w:w="3402" w:type="dxa"/>
            <w:tcBorders>
              <w:top w:val="single" w:sz="6" w:space="0" w:color="DEE2E6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852706" w14:textId="77777777" w:rsidR="00556B91" w:rsidRPr="00A402C0" w:rsidRDefault="00556B91" w:rsidP="00556B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48" w:type="dxa"/>
            <w:tcBorders>
              <w:top w:val="single" w:sz="6" w:space="0" w:color="DEE2E6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3705C4" w14:textId="77777777" w:rsidR="00556B91" w:rsidRPr="00A402C0" w:rsidRDefault="00556B91" w:rsidP="00556B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Moșteniri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donații</w:t>
            </w:r>
            <w:proofErr w:type="spellEnd"/>
          </w:p>
        </w:tc>
      </w:tr>
      <w:tr w:rsidR="00556B91" w:rsidRPr="00A402C0" w14:paraId="57258783" w14:textId="77777777" w:rsidTr="00D5273C">
        <w:tc>
          <w:tcPr>
            <w:tcW w:w="3402" w:type="dxa"/>
            <w:tcBorders>
              <w:top w:val="single" w:sz="6" w:space="0" w:color="DEE2E6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626FC4" w14:textId="77777777" w:rsidR="00556B91" w:rsidRPr="00A402C0" w:rsidRDefault="00556B91" w:rsidP="00556B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48" w:type="dxa"/>
            <w:tcBorders>
              <w:top w:val="single" w:sz="6" w:space="0" w:color="DEE2E6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669317" w14:textId="77777777" w:rsidR="00556B91" w:rsidRPr="00A402C0" w:rsidRDefault="00556B91" w:rsidP="00556B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Venituri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ale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personalului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diplomatic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sau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militar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aflat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misiune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venituri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consultanță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externă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corespondenți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presă</w:t>
            </w:r>
            <w:proofErr w:type="spellEnd"/>
          </w:p>
        </w:tc>
      </w:tr>
      <w:tr w:rsidR="00556B91" w:rsidRPr="00A402C0" w14:paraId="070BF195" w14:textId="77777777" w:rsidTr="00D5273C">
        <w:tc>
          <w:tcPr>
            <w:tcW w:w="3402" w:type="dxa"/>
            <w:tcBorders>
              <w:top w:val="single" w:sz="6" w:space="0" w:color="DEE2E6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CC823C" w14:textId="77777777" w:rsidR="00556B91" w:rsidRPr="00A402C0" w:rsidRDefault="00556B91" w:rsidP="00556B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48" w:type="dxa"/>
            <w:tcBorders>
              <w:top w:val="single" w:sz="6" w:space="0" w:color="DEE2E6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AD0E57" w14:textId="77777777" w:rsidR="00556B91" w:rsidRPr="00A402C0" w:rsidRDefault="00556B91" w:rsidP="00556B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Subvenții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achiziții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bunuri</w:t>
            </w:r>
            <w:proofErr w:type="spellEnd"/>
          </w:p>
        </w:tc>
      </w:tr>
      <w:tr w:rsidR="00556B91" w:rsidRPr="00A402C0" w14:paraId="6AF34589" w14:textId="77777777" w:rsidTr="00D5273C">
        <w:tc>
          <w:tcPr>
            <w:tcW w:w="3402" w:type="dxa"/>
            <w:tcBorders>
              <w:top w:val="single" w:sz="6" w:space="0" w:color="DEE2E6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3F89AA" w14:textId="77777777" w:rsidR="00556B91" w:rsidRPr="00A402C0" w:rsidRDefault="00556B91" w:rsidP="00556B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48" w:type="dxa"/>
            <w:tcBorders>
              <w:top w:val="single" w:sz="6" w:space="0" w:color="DEE2E6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9122DC" w14:textId="77777777" w:rsidR="00556B91" w:rsidRPr="00A402C0" w:rsidRDefault="00556B91" w:rsidP="00556B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Avantaje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indemnizații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persoane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 handicap,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veterani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persecutați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politic,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revoluționari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etc.</w:t>
            </w:r>
          </w:p>
        </w:tc>
      </w:tr>
      <w:tr w:rsidR="00556B91" w:rsidRPr="00A402C0" w14:paraId="0B67F3E8" w14:textId="77777777" w:rsidTr="00D5273C">
        <w:tc>
          <w:tcPr>
            <w:tcW w:w="3402" w:type="dxa"/>
            <w:tcBorders>
              <w:top w:val="single" w:sz="6" w:space="0" w:color="DEE2E6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BF7D07" w14:textId="77777777" w:rsidR="00556B91" w:rsidRPr="00A402C0" w:rsidRDefault="00556B91" w:rsidP="00556B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48" w:type="dxa"/>
            <w:tcBorders>
              <w:top w:val="single" w:sz="6" w:space="0" w:color="DEE2E6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2C2A84" w14:textId="77777777" w:rsidR="00556B91" w:rsidRPr="00A402C0" w:rsidRDefault="00556B91" w:rsidP="00556B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Premii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indemnizații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sportive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rezultate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internaționale</w:t>
            </w:r>
            <w:proofErr w:type="spellEnd"/>
          </w:p>
        </w:tc>
      </w:tr>
      <w:tr w:rsidR="00556B91" w:rsidRPr="00A402C0" w14:paraId="1F2075F2" w14:textId="77777777" w:rsidTr="00D5273C">
        <w:tc>
          <w:tcPr>
            <w:tcW w:w="3402" w:type="dxa"/>
            <w:tcBorders>
              <w:top w:val="single" w:sz="6" w:space="0" w:color="DEE2E6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04B8C4" w14:textId="77777777" w:rsidR="00556B91" w:rsidRPr="00A402C0" w:rsidRDefault="00556B91" w:rsidP="00556B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48" w:type="dxa"/>
            <w:tcBorders>
              <w:top w:val="single" w:sz="6" w:space="0" w:color="DEE2E6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30F480" w14:textId="77777777" w:rsidR="00556B91" w:rsidRPr="00A402C0" w:rsidRDefault="00556B91" w:rsidP="00556B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Prima de stat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economisire-creditare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locativă</w:t>
            </w:r>
            <w:proofErr w:type="spellEnd"/>
          </w:p>
        </w:tc>
      </w:tr>
      <w:tr w:rsidR="00556B91" w:rsidRPr="00A402C0" w14:paraId="3DBE1E17" w14:textId="77777777" w:rsidTr="00D5273C">
        <w:tc>
          <w:tcPr>
            <w:tcW w:w="3402" w:type="dxa"/>
            <w:tcBorders>
              <w:top w:val="single" w:sz="6" w:space="0" w:color="DEE2E6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59752B" w14:textId="77777777" w:rsidR="00556B91" w:rsidRPr="00A402C0" w:rsidRDefault="00556B91" w:rsidP="00556B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48" w:type="dxa"/>
            <w:tcBorders>
              <w:top w:val="single" w:sz="6" w:space="0" w:color="DEE2E6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F0CB8F" w14:textId="77777777" w:rsidR="00556B91" w:rsidRPr="00A402C0" w:rsidRDefault="00556B91" w:rsidP="00556B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Alte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venituri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expres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prevăzute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ca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neimpozabile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>Codul</w:t>
            </w:r>
            <w:proofErr w:type="spellEnd"/>
            <w:r w:rsidRPr="00A4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Fiscal</w:t>
            </w:r>
          </w:p>
        </w:tc>
      </w:tr>
    </w:tbl>
    <w:p w14:paraId="03DD410B" w14:textId="77777777" w:rsidR="00DF4C3A" w:rsidRDefault="00DF4C3A"/>
    <w:sectPr w:rsidR="00DF4C3A" w:rsidSect="00D5273C">
      <w:pgSz w:w="12240" w:h="15840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2C0"/>
    <w:rsid w:val="003549EF"/>
    <w:rsid w:val="004F20E0"/>
    <w:rsid w:val="00556B91"/>
    <w:rsid w:val="007C7DD3"/>
    <w:rsid w:val="009A4D31"/>
    <w:rsid w:val="00A402C0"/>
    <w:rsid w:val="00C30397"/>
    <w:rsid w:val="00D5273C"/>
    <w:rsid w:val="00DF4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7E7ED"/>
  <w15:chartTrackingRefBased/>
  <w15:docId w15:val="{A032CBAA-4066-4D1C-A02F-E512AC5CF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qFormat/>
    <w:rsid w:val="00A402C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rsid w:val="00A402C0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A402C0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A402C0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A402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633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Secretar Anamaria Bălăiță</cp:lastModifiedBy>
  <cp:revision>2</cp:revision>
  <cp:lastPrinted>2025-09-24T10:46:00Z</cp:lastPrinted>
  <dcterms:created xsi:type="dcterms:W3CDTF">2026-09-21T12:00:00Z</dcterms:created>
  <dcterms:modified xsi:type="dcterms:W3CDTF">2026-09-21T12:00:00Z</dcterms:modified>
</cp:coreProperties>
</file>